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E69" w:rsidRPr="00FB2542" w:rsidRDefault="00FB2542" w:rsidP="003C6E7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</w:pPr>
      <w:r w:rsidRPr="00FB2542">
        <w:rPr>
          <w:rFonts w:ascii="Times New Roman" w:hAnsi="Times New Roman" w:cs="Times New Roman"/>
          <w:b/>
          <w:color w:val="FF0000"/>
          <w:sz w:val="40"/>
          <w:szCs w:val="40"/>
          <w:lang w:val="uk-UA"/>
        </w:rPr>
        <w:t>Завдання роботи ДНЗ на літній період</w:t>
      </w:r>
      <w:r w:rsidR="00D75E69"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24D3BDF6" wp14:editId="6A2B508B">
            <wp:simplePos x="0" y="0"/>
            <wp:positionH relativeFrom="column">
              <wp:posOffset>-3810</wp:posOffset>
            </wp:positionH>
            <wp:positionV relativeFrom="paragraph">
              <wp:posOffset>-2540</wp:posOffset>
            </wp:positionV>
            <wp:extent cx="2098800" cy="2026800"/>
            <wp:effectExtent l="0" t="0" r="0" b="0"/>
            <wp:wrapTight wrapText="bothSides">
              <wp:wrapPolygon edited="0">
                <wp:start x="0" y="0"/>
                <wp:lineTo x="0" y="21322"/>
                <wp:lineTo x="21371" y="21322"/>
                <wp:lineTo x="21371" y="0"/>
                <wp:lineTo x="0" y="0"/>
              </wp:wrapPolygon>
            </wp:wrapTight>
            <wp:docPr id="1" name="Рисунок 1" descr="http://berezka11.ucoz.ru/_si/0/20548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berezka11.ucoz.ru/_si/0/20548803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800" cy="202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B2542" w:rsidRDefault="00FB2542" w:rsidP="00FB25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B2542" w:rsidRDefault="00FB2542" w:rsidP="00D7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5E69">
        <w:rPr>
          <w:rFonts w:ascii="Times New Roman" w:hAnsi="Times New Roman" w:cs="Times New Roman"/>
          <w:sz w:val="32"/>
          <w:szCs w:val="32"/>
          <w:lang w:val="uk-UA"/>
        </w:rPr>
        <w:t>Літо - найсприятливіший період для зміцнення здоров`я, загартування та всебічного розвитку дітей. Літній оздоровчий період у дошкільному закладі – це не лише ігри, розваги та цікаве дозвілля, а й закріплення отриманих знань у різних видах дитячої діяльності, загартування та зміцнення здоров`я вихованців.</w:t>
      </w:r>
    </w:p>
    <w:p w:rsidR="00D75E69" w:rsidRPr="00D75E69" w:rsidRDefault="00D75E69" w:rsidP="003C6E7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FB2542" w:rsidRPr="00D75E69" w:rsidRDefault="00FB2542" w:rsidP="00D75E6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</w:pPr>
      <w:r w:rsidRPr="00D75E69">
        <w:rPr>
          <w:rFonts w:ascii="Times New Roman" w:hAnsi="Times New Roman" w:cs="Times New Roman"/>
          <w:b/>
          <w:color w:val="FF0000"/>
          <w:sz w:val="36"/>
          <w:szCs w:val="36"/>
          <w:lang w:val="uk-UA"/>
        </w:rPr>
        <w:t>У літні місяці перед дошкільним навчальним закладом ставиться важлива мета:</w:t>
      </w:r>
    </w:p>
    <w:p w:rsidR="00FB2542" w:rsidRPr="00D75E69" w:rsidRDefault="00FB2542" w:rsidP="00D75E69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</w:pPr>
      <w:r w:rsidRPr="00D75E69">
        <w:rPr>
          <w:rFonts w:ascii="Times New Roman" w:hAnsi="Times New Roman" w:cs="Times New Roman"/>
          <w:b/>
          <w:i/>
          <w:color w:val="00B050"/>
          <w:sz w:val="36"/>
          <w:szCs w:val="36"/>
          <w:lang w:val="uk-UA"/>
        </w:rPr>
        <w:t>створити умови для забезпечення оздоровлення, збереження життя дітей та подальшого формування їхньої життєвої компетентності.</w:t>
      </w:r>
    </w:p>
    <w:p w:rsidR="00FB2542" w:rsidRPr="00D75E69" w:rsidRDefault="00FB2542" w:rsidP="00D75E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5E69">
        <w:rPr>
          <w:rFonts w:ascii="Times New Roman" w:hAnsi="Times New Roman" w:cs="Times New Roman"/>
          <w:sz w:val="32"/>
          <w:szCs w:val="32"/>
          <w:lang w:val="uk-UA"/>
        </w:rPr>
        <w:t>З ог</w:t>
      </w:r>
      <w:r w:rsidR="00D75E69">
        <w:rPr>
          <w:rFonts w:ascii="Times New Roman" w:hAnsi="Times New Roman" w:cs="Times New Roman"/>
          <w:sz w:val="32"/>
          <w:szCs w:val="32"/>
          <w:lang w:val="uk-UA"/>
        </w:rPr>
        <w:t>ляду на мету, робота всього кол</w:t>
      </w:r>
      <w:r w:rsidRPr="00D75E69">
        <w:rPr>
          <w:rFonts w:ascii="Times New Roman" w:hAnsi="Times New Roman" w:cs="Times New Roman"/>
          <w:sz w:val="32"/>
          <w:szCs w:val="32"/>
          <w:lang w:val="uk-UA"/>
        </w:rPr>
        <w:t>ективу дошкільного закладу має бути спрямована на розв`язання слідуючих важливих завдань:</w:t>
      </w:r>
    </w:p>
    <w:p w:rsidR="00FB2542" w:rsidRPr="00D75E69" w:rsidRDefault="00FB2542" w:rsidP="00FB25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5E69">
        <w:rPr>
          <w:rFonts w:ascii="Times New Roman" w:hAnsi="Times New Roman" w:cs="Times New Roman"/>
          <w:sz w:val="32"/>
          <w:szCs w:val="32"/>
          <w:lang w:val="uk-UA"/>
        </w:rPr>
        <w:t>1. Створити умови для ефективного оздоровлення дітей влітку шляхом упровадження сучасних здоров`збережувальних та здоров`формувальних освітніх технологій.</w:t>
      </w:r>
    </w:p>
    <w:p w:rsidR="00FB2542" w:rsidRPr="00D75E69" w:rsidRDefault="00FB2542" w:rsidP="00FB25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5E69">
        <w:rPr>
          <w:rFonts w:ascii="Times New Roman" w:hAnsi="Times New Roman" w:cs="Times New Roman"/>
          <w:sz w:val="32"/>
          <w:szCs w:val="32"/>
          <w:lang w:val="uk-UA"/>
        </w:rPr>
        <w:t>2. Продовжувати роботу по збагаченню практичного досвіду дітей через залучення до різних видів дитячої діяльності – ігрової, рухової, трудової, пізнавальної, художньої, комунікативно-мовленнєвої, пошуково-дослідницької.</w:t>
      </w:r>
    </w:p>
    <w:p w:rsidR="003C6E7C" w:rsidRDefault="00FB2542" w:rsidP="00FB2542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D75E69">
        <w:rPr>
          <w:rFonts w:ascii="Times New Roman" w:hAnsi="Times New Roman" w:cs="Times New Roman"/>
          <w:sz w:val="32"/>
          <w:szCs w:val="32"/>
          <w:lang w:val="uk-UA"/>
        </w:rPr>
        <w:t>3. Розвивати у дошкільників позитивне ставлення до духовних цінностей через ознайомлення з літніми народними та календарними святами.</w:t>
      </w:r>
    </w:p>
    <w:p w:rsidR="003C6E7C" w:rsidRPr="00D75E69" w:rsidRDefault="003C6E7C" w:rsidP="003C6E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noProof/>
          <w:lang w:eastAsia="ru-RU"/>
        </w:rPr>
        <w:drawing>
          <wp:inline distT="0" distB="0" distL="0" distR="0" wp14:anchorId="11E5A761" wp14:editId="0C7FB2E8">
            <wp:extent cx="4305600" cy="2152800"/>
            <wp:effectExtent l="0" t="0" r="0" b="0"/>
            <wp:docPr id="2" name="Рисунок 2" descr="https://images.vexels.com/media/users/17482/120623/list/ecbfc9ba91fc4c1e1595dd8c31964cb2-fine-children-illustrator-04-vec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ages.vexels.com/media/users/17482/120623/list/ecbfc9ba91fc4c1e1595dd8c31964cb2-fine-children-illustrator-04-vecto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00" cy="21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6E7C" w:rsidRPr="00D75E69" w:rsidSect="001C3ADF">
      <w:pgSz w:w="11906" w:h="16838"/>
      <w:pgMar w:top="1134" w:right="850" w:bottom="1134" w:left="1701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542"/>
    <w:rsid w:val="001C3ADF"/>
    <w:rsid w:val="003C6E7C"/>
    <w:rsid w:val="00D75E69"/>
    <w:rsid w:val="00D80D35"/>
    <w:rsid w:val="00FB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B012FC"/>
  <w15:chartTrackingRefBased/>
  <w15:docId w15:val="{2349057C-D6AA-4614-8F3B-9ABB8B3A3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2017-06-08T07:12:00Z</dcterms:created>
  <dcterms:modified xsi:type="dcterms:W3CDTF">2017-06-08T08:06:00Z</dcterms:modified>
</cp:coreProperties>
</file>